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E8B9" w14:textId="77777777" w:rsidR="0027209C" w:rsidRDefault="0027209C" w:rsidP="00584C3C">
      <w:pPr>
        <w:jc w:val="center"/>
        <w:rPr>
          <w:b/>
          <w:bCs/>
        </w:rPr>
      </w:pPr>
    </w:p>
    <w:p w14:paraId="0D0EF7B7" w14:textId="4E35B01E" w:rsidR="00584C3C" w:rsidRDefault="00A4077D" w:rsidP="00584C3C">
      <w:pPr>
        <w:jc w:val="center"/>
        <w:rPr>
          <w:b/>
          <w:bCs/>
        </w:rPr>
      </w:pPr>
      <w:r w:rsidRPr="004C275F">
        <w:rPr>
          <w:b/>
          <w:bCs/>
        </w:rPr>
        <w:t>SKLEP O USTANOVITVI</w:t>
      </w:r>
    </w:p>
    <w:p w14:paraId="0212C70B" w14:textId="76A19D11" w:rsidR="00394722" w:rsidRPr="004C275F" w:rsidRDefault="00A4077D" w:rsidP="00584C3C">
      <w:pPr>
        <w:jc w:val="center"/>
        <w:rPr>
          <w:b/>
          <w:bCs/>
        </w:rPr>
      </w:pPr>
      <w:r w:rsidRPr="004C275F">
        <w:rPr>
          <w:b/>
          <w:bCs/>
        </w:rPr>
        <w:t>CENTRA ZA IZOBRAŽEVANJE, SVETOVA</w:t>
      </w:r>
      <w:r w:rsidR="004C275F" w:rsidRPr="004C275F">
        <w:rPr>
          <w:b/>
          <w:bCs/>
        </w:rPr>
        <w:t>N</w:t>
      </w:r>
      <w:r w:rsidRPr="004C275F">
        <w:rPr>
          <w:b/>
          <w:bCs/>
        </w:rPr>
        <w:t xml:space="preserve">JE IN MEDIACIJO </w:t>
      </w:r>
      <w:r w:rsidR="00654120" w:rsidRPr="004C275F">
        <w:rPr>
          <w:b/>
          <w:bCs/>
        </w:rPr>
        <w:t>G</w:t>
      </w:r>
      <w:r w:rsidR="00654120">
        <w:rPr>
          <w:b/>
          <w:bCs/>
        </w:rPr>
        <w:t>OSPODARSKE ZBORNICE SLOVENIJE</w:t>
      </w:r>
      <w:r w:rsidR="001616BE">
        <w:rPr>
          <w:b/>
          <w:bCs/>
        </w:rPr>
        <w:t xml:space="preserve"> – </w:t>
      </w:r>
      <w:r w:rsidR="00654120">
        <w:rPr>
          <w:b/>
          <w:bCs/>
        </w:rPr>
        <w:t>predlog</w:t>
      </w:r>
    </w:p>
    <w:p w14:paraId="51342CFF" w14:textId="59AF092D" w:rsidR="00266C31" w:rsidRDefault="00266C31"/>
    <w:p w14:paraId="257562B3" w14:textId="77777777" w:rsidR="00654120" w:rsidRDefault="00654120"/>
    <w:p w14:paraId="2AFFFBAF" w14:textId="6EFAAAB1" w:rsidR="00266C31" w:rsidRDefault="00266C31">
      <w:r>
        <w:t>Strateški svet za kolektivno dogovarjanje</w:t>
      </w:r>
      <w:r w:rsidR="00584C3C">
        <w:t xml:space="preserve">, ki spremlja potek in izvajanje kolektivnega dogovarjanja na ravneh dejavnosti in usmerja njegovo </w:t>
      </w:r>
      <w:r w:rsidR="001616BE">
        <w:t xml:space="preserve">kakovostno </w:t>
      </w:r>
      <w:r w:rsidR="00584C3C">
        <w:t xml:space="preserve">izvajanje, </w:t>
      </w:r>
      <w:r>
        <w:t>na podlagi</w:t>
      </w:r>
      <w:r w:rsidR="001616BE">
        <w:t xml:space="preserve"> </w:t>
      </w:r>
      <w:r>
        <w:t>družbene odgovornosti G</w:t>
      </w:r>
      <w:r w:rsidR="00654120">
        <w:t xml:space="preserve">ospodarske zbornice Slovenije </w:t>
      </w:r>
      <w:r w:rsidR="004C275F">
        <w:t xml:space="preserve">kot </w:t>
      </w:r>
      <w:r>
        <w:t>delodajalske organizacije, k</w:t>
      </w:r>
      <w:r w:rsidR="00584C3C">
        <w:t>ar</w:t>
      </w:r>
      <w:r>
        <w:t xml:space="preserve"> zajema tudi odgovoren odnos do zaposlenih</w:t>
      </w:r>
      <w:r w:rsidR="00307EDB">
        <w:t xml:space="preserve"> </w:t>
      </w:r>
      <w:r>
        <w:t xml:space="preserve">z vidika vzpostavitve ustrezne komunikacije </w:t>
      </w:r>
      <w:r w:rsidR="00307EDB">
        <w:t xml:space="preserve">in </w:t>
      </w:r>
      <w:r w:rsidR="001616BE">
        <w:t xml:space="preserve">kakovostnih </w:t>
      </w:r>
      <w:r w:rsidR="00307EDB">
        <w:t xml:space="preserve">odnosov </w:t>
      </w:r>
      <w:r>
        <w:t xml:space="preserve">med delodajalci in zaposlenimi, </w:t>
      </w:r>
      <w:r w:rsidR="008A0D1C">
        <w:t xml:space="preserve">s korespondenčnim sklepčnim glasovanjem, zaključenim 8.7.2021, </w:t>
      </w:r>
      <w:r>
        <w:t>sprejema naslednji</w:t>
      </w:r>
    </w:p>
    <w:p w14:paraId="60C7DFD5" w14:textId="6EE2E417" w:rsidR="00266C31" w:rsidRDefault="00266C31"/>
    <w:p w14:paraId="77D7BA20" w14:textId="3771082B" w:rsidR="004C275F" w:rsidRDefault="00266C31" w:rsidP="004C275F">
      <w:pPr>
        <w:jc w:val="center"/>
        <w:rPr>
          <w:b/>
          <w:bCs/>
        </w:rPr>
      </w:pPr>
      <w:r w:rsidRPr="004C275F">
        <w:rPr>
          <w:b/>
          <w:bCs/>
        </w:rPr>
        <w:t>sklep o ustanovitvi</w:t>
      </w:r>
      <w:bookmarkStart w:id="0" w:name="_Hlk74540670"/>
    </w:p>
    <w:p w14:paraId="11552DE9" w14:textId="01EC9CFB" w:rsidR="00266C31" w:rsidRPr="004C275F" w:rsidRDefault="00266C31" w:rsidP="004C275F">
      <w:pPr>
        <w:jc w:val="center"/>
        <w:rPr>
          <w:b/>
          <w:bCs/>
        </w:rPr>
      </w:pPr>
      <w:r w:rsidRPr="004C275F">
        <w:rPr>
          <w:b/>
          <w:bCs/>
        </w:rPr>
        <w:t>Centra za izobraževanje, svetovanje in mediacijo</w:t>
      </w:r>
      <w:r w:rsidR="00654120" w:rsidRPr="00654120">
        <w:rPr>
          <w:b/>
          <w:bCs/>
        </w:rPr>
        <w:t xml:space="preserve"> </w:t>
      </w:r>
      <w:r w:rsidR="00654120" w:rsidRPr="004C275F">
        <w:rPr>
          <w:b/>
          <w:bCs/>
        </w:rPr>
        <w:t>G</w:t>
      </w:r>
      <w:r w:rsidR="00654120">
        <w:rPr>
          <w:b/>
          <w:bCs/>
        </w:rPr>
        <w:t>ospodarske zbornice Slovenije</w:t>
      </w:r>
      <w:bookmarkEnd w:id="0"/>
    </w:p>
    <w:p w14:paraId="59C567FE" w14:textId="70DE0570" w:rsidR="00266C31" w:rsidRDefault="00266C31"/>
    <w:p w14:paraId="10838AD5" w14:textId="77777777" w:rsidR="00F837FC" w:rsidRDefault="00F837FC"/>
    <w:p w14:paraId="1C5536B8" w14:textId="46D1416F" w:rsidR="00266C31" w:rsidRDefault="00266C31" w:rsidP="00266C31">
      <w:pPr>
        <w:pStyle w:val="Odstavekseznama"/>
        <w:numPr>
          <w:ilvl w:val="0"/>
          <w:numId w:val="1"/>
        </w:numPr>
      </w:pPr>
      <w:r>
        <w:t xml:space="preserve">Ustanovi se </w:t>
      </w:r>
      <w:r w:rsidRPr="00584C3C">
        <w:rPr>
          <w:b/>
          <w:bCs/>
        </w:rPr>
        <w:t>Center za izobraževanje, svetovanje in mediacijo</w:t>
      </w:r>
      <w:r>
        <w:t xml:space="preserve"> GZS </w:t>
      </w:r>
      <w:r w:rsidR="001616BE">
        <w:t xml:space="preserve">(Center) </w:t>
      </w:r>
      <w:r>
        <w:t>kot organizacijska oblika delovanja GZS, ki deluje pod okriljem Strateškega sveta za kolektivno dogovarjanje.</w:t>
      </w:r>
      <w:r w:rsidR="00F837FC">
        <w:t xml:space="preserve"> </w:t>
      </w:r>
      <w:r w:rsidR="00584C3C">
        <w:t>Vsebina delovanja</w:t>
      </w:r>
      <w:r w:rsidR="00F837FC">
        <w:t xml:space="preserve"> Centra je </w:t>
      </w:r>
      <w:r w:rsidR="00584C3C">
        <w:t>področje</w:t>
      </w:r>
      <w:r w:rsidR="00F7335B">
        <w:t xml:space="preserve"> mirnega reševanja delovnopravnih sporov</w:t>
      </w:r>
      <w:r w:rsidR="00584C3C">
        <w:t>.</w:t>
      </w:r>
      <w:r w:rsidR="00F837FC">
        <w:t xml:space="preserve"> </w:t>
      </w:r>
    </w:p>
    <w:p w14:paraId="6BDFDF8B" w14:textId="77777777" w:rsidR="00584C3C" w:rsidRDefault="00584C3C" w:rsidP="00584C3C">
      <w:pPr>
        <w:pStyle w:val="Odstavekseznama"/>
      </w:pPr>
    </w:p>
    <w:p w14:paraId="06D6D0A4" w14:textId="4FCFCCD6" w:rsidR="00266C31" w:rsidRDefault="00266C31" w:rsidP="00266C31">
      <w:pPr>
        <w:pStyle w:val="Odstavekseznama"/>
        <w:numPr>
          <w:ilvl w:val="0"/>
          <w:numId w:val="1"/>
        </w:numPr>
      </w:pPr>
      <w:r>
        <w:t>Dejavnost</w:t>
      </w:r>
      <w:r w:rsidR="001616BE">
        <w:t>i</w:t>
      </w:r>
      <w:r>
        <w:t xml:space="preserve"> Centra </w:t>
      </w:r>
      <w:r w:rsidR="001616BE">
        <w:t>so</w:t>
      </w:r>
      <w:r>
        <w:t>:</w:t>
      </w:r>
    </w:p>
    <w:p w14:paraId="308DCDA9" w14:textId="71F21FA1" w:rsidR="00266C31" w:rsidRDefault="00266C31" w:rsidP="00266C31">
      <w:pPr>
        <w:pStyle w:val="Odstavekseznama"/>
        <w:numPr>
          <w:ilvl w:val="0"/>
          <w:numId w:val="2"/>
        </w:numPr>
      </w:pPr>
      <w:r w:rsidRPr="00584C3C">
        <w:rPr>
          <w:i/>
          <w:iCs/>
        </w:rPr>
        <w:t xml:space="preserve">izobraževanje </w:t>
      </w:r>
      <w:r w:rsidR="001616BE">
        <w:rPr>
          <w:i/>
          <w:iCs/>
        </w:rPr>
        <w:t>tistih</w:t>
      </w:r>
      <w:r>
        <w:t>, ki izvaja</w:t>
      </w:r>
      <w:r w:rsidR="00584C3C">
        <w:t>j</w:t>
      </w:r>
      <w:r w:rsidR="00307EDB">
        <w:t>o</w:t>
      </w:r>
      <w:r>
        <w:t xml:space="preserve"> kolektivno dogovarjanje</w:t>
      </w:r>
      <w:r w:rsidR="001616BE">
        <w:t>,</w:t>
      </w:r>
      <w:r w:rsidR="00BD4B15">
        <w:t xml:space="preserve"> in mediatorjev</w:t>
      </w:r>
      <w:r w:rsidR="00F837FC">
        <w:t>, ki izvajajo proces mirnega reševanja delovnopravnih sporov</w:t>
      </w:r>
      <w:r w:rsidR="00BD4B15">
        <w:t>;</w:t>
      </w:r>
    </w:p>
    <w:p w14:paraId="4437BA03" w14:textId="511A1680" w:rsidR="00266C31" w:rsidRDefault="00266C31" w:rsidP="00266C31">
      <w:pPr>
        <w:pStyle w:val="Odstavekseznama"/>
        <w:numPr>
          <w:ilvl w:val="0"/>
          <w:numId w:val="2"/>
        </w:numPr>
      </w:pPr>
      <w:r w:rsidRPr="00584C3C">
        <w:rPr>
          <w:i/>
          <w:iCs/>
        </w:rPr>
        <w:t>svetovanje</w:t>
      </w:r>
      <w:r w:rsidR="00BD4B15">
        <w:t xml:space="preserve"> glede poteka </w:t>
      </w:r>
      <w:r w:rsidR="00F837FC">
        <w:t xml:space="preserve">procesa </w:t>
      </w:r>
      <w:r w:rsidR="00BD4B15">
        <w:t xml:space="preserve">mediacije pogajalskim skupinam in zainteresiranim osebam pred uvedbo </w:t>
      </w:r>
      <w:proofErr w:type="spellStart"/>
      <w:r w:rsidR="00BD4B15">
        <w:t>mediacijskega</w:t>
      </w:r>
      <w:proofErr w:type="spellEnd"/>
      <w:r w:rsidR="00BD4B15">
        <w:t xml:space="preserve"> postopka; </w:t>
      </w:r>
    </w:p>
    <w:p w14:paraId="68821911" w14:textId="70B46749" w:rsidR="00266C31" w:rsidRDefault="00266C31" w:rsidP="00266C31">
      <w:pPr>
        <w:pStyle w:val="Odstavekseznama"/>
        <w:numPr>
          <w:ilvl w:val="0"/>
          <w:numId w:val="2"/>
        </w:numPr>
      </w:pPr>
      <w:r w:rsidRPr="00584C3C">
        <w:rPr>
          <w:i/>
          <w:iCs/>
        </w:rPr>
        <w:t>zagotavljanje mediacij</w:t>
      </w:r>
      <w:r w:rsidR="00BD4B15">
        <w:t xml:space="preserve"> prek liste mediatorjev. </w:t>
      </w:r>
    </w:p>
    <w:p w14:paraId="134AD605" w14:textId="77777777" w:rsidR="00584C3C" w:rsidRDefault="00584C3C" w:rsidP="00584C3C">
      <w:pPr>
        <w:pStyle w:val="Odstavekseznama"/>
        <w:ind w:left="1080"/>
      </w:pPr>
    </w:p>
    <w:p w14:paraId="200596C6" w14:textId="53EB48D7" w:rsidR="006E1B76" w:rsidRDefault="00BD4B15" w:rsidP="00266C31">
      <w:pPr>
        <w:pStyle w:val="Odstavekseznama"/>
        <w:numPr>
          <w:ilvl w:val="0"/>
          <w:numId w:val="1"/>
        </w:numPr>
      </w:pPr>
      <w:r>
        <w:t>Center ima svojo organizacijsko strukturo, ki obsega:</w:t>
      </w:r>
      <w:r w:rsidR="00584C3C">
        <w:t xml:space="preserve"> I</w:t>
      </w:r>
      <w:r>
        <w:t>nforma</w:t>
      </w:r>
      <w:r w:rsidR="00F7335B">
        <w:t>cijsko točko</w:t>
      </w:r>
      <w:r>
        <w:t xml:space="preserve">, Svet </w:t>
      </w:r>
      <w:bookmarkStart w:id="1" w:name="_Hlk74541509"/>
      <w:r>
        <w:t>Centra</w:t>
      </w:r>
      <w:bookmarkEnd w:id="1"/>
      <w:r>
        <w:t xml:space="preserve">, Strokovni </w:t>
      </w:r>
      <w:r w:rsidR="001616BE">
        <w:t>kolegij</w:t>
      </w:r>
      <w:r>
        <w:t xml:space="preserve">, </w:t>
      </w:r>
      <w:r w:rsidR="00307EDB">
        <w:t>L</w:t>
      </w:r>
      <w:r>
        <w:t>isto mediatorjev</w:t>
      </w:r>
      <w:r w:rsidR="00307EDB">
        <w:t>, Listo strokovnjakov</w:t>
      </w:r>
      <w:r w:rsidR="00C471A1">
        <w:t>, vodjo Centra</w:t>
      </w:r>
      <w:r>
        <w:t xml:space="preserve">. </w:t>
      </w:r>
    </w:p>
    <w:p w14:paraId="3A6CB534" w14:textId="77777777" w:rsidR="006E1B76" w:rsidRDefault="00BD4B15" w:rsidP="006E1B76">
      <w:pPr>
        <w:pStyle w:val="Odstavekseznama"/>
      </w:pPr>
      <w:r>
        <w:t>Naloge Sveta Centra opravlja D</w:t>
      </w:r>
      <w:r w:rsidR="006D6585">
        <w:t>e</w:t>
      </w:r>
      <w:r>
        <w:t xml:space="preserve">lovna skupina Strateškega sveta za kolektivno dogovarjanje. </w:t>
      </w:r>
      <w:r w:rsidR="006D6585">
        <w:t>Naloge vodje Centra opravlja sekretar Strateškega sveta za kolektivno dogovarjanje.</w:t>
      </w:r>
    </w:p>
    <w:p w14:paraId="4E920012" w14:textId="7B10C98C" w:rsidR="00266C31" w:rsidRDefault="004C275F" w:rsidP="006E1B76">
      <w:pPr>
        <w:pStyle w:val="Odstavekseznama"/>
      </w:pPr>
      <w:r>
        <w:t>Center</w:t>
      </w:r>
      <w:r w:rsidR="006E1B76">
        <w:t xml:space="preserve"> </w:t>
      </w:r>
      <w:r w:rsidR="00F7335B">
        <w:t xml:space="preserve">strokovno </w:t>
      </w:r>
      <w:r>
        <w:t xml:space="preserve">sodeluje </w:t>
      </w:r>
      <w:r w:rsidR="00307EDB">
        <w:t xml:space="preserve">s </w:t>
      </w:r>
      <w:r w:rsidR="006E1B76">
        <w:t>P</w:t>
      </w:r>
      <w:r w:rsidR="00803F8A">
        <w:t xml:space="preserve">ravno službo </w:t>
      </w:r>
      <w:r w:rsidR="00664394">
        <w:t xml:space="preserve">ter </w:t>
      </w:r>
      <w:r w:rsidR="00803F8A">
        <w:t>S</w:t>
      </w:r>
      <w:r w:rsidR="00307EDB">
        <w:t>lužbo za izobraževanje in kadre.</w:t>
      </w:r>
      <w:r>
        <w:t xml:space="preserve"> </w:t>
      </w:r>
    </w:p>
    <w:p w14:paraId="7C3A6E05" w14:textId="77777777" w:rsidR="00584C3C" w:rsidRDefault="00584C3C" w:rsidP="00584C3C">
      <w:pPr>
        <w:pStyle w:val="Odstavekseznama"/>
      </w:pPr>
    </w:p>
    <w:p w14:paraId="2BECEBEB" w14:textId="77777777" w:rsidR="006D6585" w:rsidRDefault="006D6585" w:rsidP="00266C31">
      <w:pPr>
        <w:pStyle w:val="Odstavekseznama"/>
        <w:numPr>
          <w:ilvl w:val="0"/>
          <w:numId w:val="1"/>
        </w:numPr>
      </w:pPr>
      <w:r w:rsidRPr="00D533BA">
        <w:rPr>
          <w:b/>
          <w:bCs/>
        </w:rPr>
        <w:t>Svet Centra</w:t>
      </w:r>
      <w:r>
        <w:t xml:space="preserve"> sprejme: </w:t>
      </w:r>
    </w:p>
    <w:p w14:paraId="24DBE5F6" w14:textId="36C9684E" w:rsidR="00803F8A" w:rsidRDefault="00803F8A" w:rsidP="00803F8A">
      <w:pPr>
        <w:pStyle w:val="Odstavekseznama"/>
        <w:numPr>
          <w:ilvl w:val="0"/>
          <w:numId w:val="2"/>
        </w:numPr>
      </w:pPr>
      <w:r>
        <w:t>Program delovanja in promocije</w:t>
      </w:r>
    </w:p>
    <w:p w14:paraId="13519E12" w14:textId="5E04495D" w:rsidR="006D6585" w:rsidRDefault="006D6585" w:rsidP="006D6585">
      <w:pPr>
        <w:pStyle w:val="Odstavekseznama"/>
        <w:numPr>
          <w:ilvl w:val="0"/>
          <w:numId w:val="2"/>
        </w:numPr>
      </w:pPr>
      <w:r>
        <w:t>Pravilnik o organizaciji in delovanju</w:t>
      </w:r>
      <w:r w:rsidRPr="006D6585">
        <w:t xml:space="preserve"> </w:t>
      </w:r>
      <w:r>
        <w:t>Centra</w:t>
      </w:r>
    </w:p>
    <w:p w14:paraId="596C9EFB" w14:textId="1AC906A2" w:rsidR="006D6585" w:rsidRDefault="006D6585" w:rsidP="006D6585">
      <w:pPr>
        <w:pStyle w:val="Odstavekseznama"/>
        <w:numPr>
          <w:ilvl w:val="0"/>
          <w:numId w:val="2"/>
        </w:numPr>
      </w:pPr>
      <w:r>
        <w:t xml:space="preserve">Pravilnik o postopku mediacije </w:t>
      </w:r>
      <w:r w:rsidR="004C275F">
        <w:t>(redni postopek in e-mediacija)</w:t>
      </w:r>
    </w:p>
    <w:p w14:paraId="4B0519CC" w14:textId="4BB6C266" w:rsidR="006D6585" w:rsidRDefault="006D6585" w:rsidP="006D6585">
      <w:pPr>
        <w:pStyle w:val="Odstavekseznama"/>
        <w:numPr>
          <w:ilvl w:val="0"/>
          <w:numId w:val="2"/>
        </w:numPr>
      </w:pPr>
      <w:r>
        <w:t>Kodeks izobraževalcev in mediatorjev</w:t>
      </w:r>
    </w:p>
    <w:p w14:paraId="336BFC8D" w14:textId="007E387F" w:rsidR="006D6585" w:rsidRDefault="006D6585" w:rsidP="006D6585">
      <w:pPr>
        <w:pStyle w:val="Odstavekseznama"/>
        <w:numPr>
          <w:ilvl w:val="0"/>
          <w:numId w:val="2"/>
        </w:numPr>
      </w:pPr>
      <w:r>
        <w:t>Tarifo delovanja</w:t>
      </w:r>
    </w:p>
    <w:p w14:paraId="3FABC915" w14:textId="78539616" w:rsidR="006D6585" w:rsidRDefault="006E1B76" w:rsidP="006D6585">
      <w:pPr>
        <w:pStyle w:val="Odstavekseznama"/>
        <w:numPr>
          <w:ilvl w:val="0"/>
          <w:numId w:val="2"/>
        </w:numPr>
      </w:pPr>
      <w:r>
        <w:t xml:space="preserve">Imenuje </w:t>
      </w:r>
      <w:r w:rsidR="006D6585">
        <w:t>list</w:t>
      </w:r>
      <w:r w:rsidR="00664394">
        <w:t>i</w:t>
      </w:r>
      <w:r w:rsidR="006D6585">
        <w:t xml:space="preserve"> izobraževalcev in mediatorjev</w:t>
      </w:r>
      <w:r>
        <w:t xml:space="preserve"> </w:t>
      </w:r>
      <w:r w:rsidR="00664394">
        <w:t xml:space="preserve">ter </w:t>
      </w:r>
      <w:r>
        <w:t>postavi kriterije za listi</w:t>
      </w:r>
    </w:p>
    <w:p w14:paraId="38CAEDC1" w14:textId="77777777" w:rsidR="00584C3C" w:rsidRDefault="00584C3C" w:rsidP="00584C3C">
      <w:pPr>
        <w:pStyle w:val="Odstavekseznama"/>
        <w:ind w:left="1080"/>
      </w:pPr>
    </w:p>
    <w:p w14:paraId="1017D723" w14:textId="4A8CC516" w:rsidR="00BD4B15" w:rsidRDefault="00BD4B15" w:rsidP="00266C31">
      <w:pPr>
        <w:pStyle w:val="Odstavekseznama"/>
        <w:numPr>
          <w:ilvl w:val="0"/>
          <w:numId w:val="1"/>
        </w:numPr>
      </w:pPr>
      <w:r w:rsidRPr="00416044">
        <w:rPr>
          <w:b/>
          <w:bCs/>
        </w:rPr>
        <w:lastRenderedPageBreak/>
        <w:t xml:space="preserve">Strokovni </w:t>
      </w:r>
      <w:r w:rsidR="00664394">
        <w:rPr>
          <w:b/>
          <w:bCs/>
        </w:rPr>
        <w:t>kolegij</w:t>
      </w:r>
      <w:r w:rsidR="00664394">
        <w:t xml:space="preserve"> </w:t>
      </w:r>
      <w:r w:rsidR="002C45E6">
        <w:t>obsega</w:t>
      </w:r>
      <w:r>
        <w:t xml:space="preserve"> </w:t>
      </w:r>
      <w:r w:rsidR="00664394">
        <w:t xml:space="preserve">od </w:t>
      </w:r>
      <w:r>
        <w:t>tri do pet internih in zunanjih strokovnjakov s področ</w:t>
      </w:r>
      <w:r w:rsidR="00664394">
        <w:t>i</w:t>
      </w:r>
      <w:r>
        <w:t>j vodenja mediacije</w:t>
      </w:r>
      <w:r w:rsidR="00664394">
        <w:t xml:space="preserve"> ter</w:t>
      </w:r>
      <w:r>
        <w:t xml:space="preserve"> </w:t>
      </w:r>
      <w:r w:rsidR="006E1B76">
        <w:t xml:space="preserve">poteka </w:t>
      </w:r>
      <w:r>
        <w:t xml:space="preserve">kolektivnih pogajanj in delovnega prava, ki zagotavljajo strokovno </w:t>
      </w:r>
      <w:r w:rsidR="004C275F">
        <w:t>raven</w:t>
      </w:r>
      <w:r w:rsidR="006E1B76">
        <w:t xml:space="preserve"> delovanja</w:t>
      </w:r>
      <w:r w:rsidR="001616BE">
        <w:t xml:space="preserve"> </w:t>
      </w:r>
      <w:r>
        <w:t>Centra.</w:t>
      </w:r>
    </w:p>
    <w:p w14:paraId="65FD7E6D" w14:textId="77777777" w:rsidR="00584C3C" w:rsidRDefault="00584C3C" w:rsidP="00584C3C">
      <w:pPr>
        <w:pStyle w:val="Odstavekseznama"/>
      </w:pPr>
    </w:p>
    <w:p w14:paraId="2784D9CF" w14:textId="48ECBF1E" w:rsidR="006E1B76" w:rsidRDefault="00664394" w:rsidP="009A50E9">
      <w:pPr>
        <w:pStyle w:val="Odstavekseznama"/>
        <w:numPr>
          <w:ilvl w:val="0"/>
          <w:numId w:val="1"/>
        </w:numPr>
      </w:pPr>
      <w:r>
        <w:t>GZS z</w:t>
      </w:r>
      <w:r w:rsidR="002F6912">
        <w:t xml:space="preserve">a delovanje </w:t>
      </w:r>
      <w:r w:rsidR="00BD4B15">
        <w:t>Centra zagotavlja</w:t>
      </w:r>
      <w:r w:rsidR="006E1B76">
        <w:t>:</w:t>
      </w:r>
    </w:p>
    <w:p w14:paraId="2EA4A355" w14:textId="77777777" w:rsidR="006E1B76" w:rsidRDefault="006E1B76" w:rsidP="006E1B76">
      <w:pPr>
        <w:pStyle w:val="Odstavekseznama"/>
      </w:pPr>
    </w:p>
    <w:p w14:paraId="516B726A" w14:textId="0E2EE190" w:rsidR="006E1B76" w:rsidRDefault="002F6912" w:rsidP="006E1B76">
      <w:pPr>
        <w:pStyle w:val="Odstavekseznama"/>
        <w:numPr>
          <w:ilvl w:val="0"/>
          <w:numId w:val="2"/>
        </w:numPr>
      </w:pPr>
      <w:r>
        <w:t xml:space="preserve">prostorsko in kadrovsko </w:t>
      </w:r>
      <w:r w:rsidR="00F7335B">
        <w:t>delovanje</w:t>
      </w:r>
      <w:r w:rsidR="00BD4B15">
        <w:t xml:space="preserve"> informa</w:t>
      </w:r>
      <w:r w:rsidR="00F7335B">
        <w:t>cijske točke</w:t>
      </w:r>
      <w:r w:rsidR="001616BE">
        <w:t xml:space="preserve"> </w:t>
      </w:r>
    </w:p>
    <w:p w14:paraId="6A71C58A" w14:textId="378FFD4C" w:rsidR="006E1B76" w:rsidRDefault="00F7335B" w:rsidP="006E1B76">
      <w:pPr>
        <w:pStyle w:val="Odstavekseznama"/>
        <w:numPr>
          <w:ilvl w:val="0"/>
          <w:numId w:val="2"/>
        </w:numPr>
      </w:pPr>
      <w:bookmarkStart w:id="2" w:name="_Hlk75854966"/>
      <w:r>
        <w:t xml:space="preserve">prostore in drugo infrastrukturo za </w:t>
      </w:r>
      <w:r w:rsidR="00BD4B15">
        <w:t xml:space="preserve">potek izobraževanj </w:t>
      </w:r>
      <w:bookmarkEnd w:id="2"/>
      <w:r w:rsidR="00664394">
        <w:t>ter</w:t>
      </w:r>
    </w:p>
    <w:p w14:paraId="1084C3AC" w14:textId="4A358687" w:rsidR="00F7335B" w:rsidRDefault="006E1B76" w:rsidP="006E1B76">
      <w:pPr>
        <w:pStyle w:val="Odstavekseznama"/>
        <w:numPr>
          <w:ilvl w:val="0"/>
          <w:numId w:val="2"/>
        </w:numPr>
      </w:pPr>
      <w:r>
        <w:t xml:space="preserve">prostore in drugo infrastrukturo za </w:t>
      </w:r>
      <w:r w:rsidR="002F6912">
        <w:t xml:space="preserve">vodenje </w:t>
      </w:r>
      <w:proofErr w:type="spellStart"/>
      <w:r w:rsidR="00F7335B">
        <w:t>mediacijskih</w:t>
      </w:r>
      <w:proofErr w:type="spellEnd"/>
      <w:r w:rsidR="00F7335B">
        <w:t xml:space="preserve"> postopkov.</w:t>
      </w:r>
    </w:p>
    <w:p w14:paraId="0A122953" w14:textId="77777777" w:rsidR="006E1B76" w:rsidRDefault="006E1B76" w:rsidP="009A50E9">
      <w:pPr>
        <w:pStyle w:val="Odstavekseznama"/>
      </w:pPr>
    </w:p>
    <w:p w14:paraId="5ACE07EA" w14:textId="4CBD0268" w:rsidR="00BD4B15" w:rsidRDefault="00F7335B" w:rsidP="009A50E9">
      <w:pPr>
        <w:pStyle w:val="Odstavekseznama"/>
      </w:pPr>
      <w:r>
        <w:t>S</w:t>
      </w:r>
      <w:r w:rsidR="00BD4B15">
        <w:t xml:space="preserve">tranke </w:t>
      </w:r>
      <w:r>
        <w:t xml:space="preserve">krijejo stroške </w:t>
      </w:r>
      <w:proofErr w:type="spellStart"/>
      <w:r>
        <w:t>mediacijskih</w:t>
      </w:r>
      <w:proofErr w:type="spellEnd"/>
      <w:r>
        <w:t xml:space="preserve"> postopkov</w:t>
      </w:r>
      <w:r w:rsidR="00BD4B15">
        <w:t xml:space="preserve"> po </w:t>
      </w:r>
      <w:r w:rsidR="00416044">
        <w:t>veljavni tarifi.</w:t>
      </w:r>
    </w:p>
    <w:p w14:paraId="46588957" w14:textId="77777777" w:rsidR="00803F8A" w:rsidRDefault="00803F8A" w:rsidP="00803F8A">
      <w:pPr>
        <w:pStyle w:val="Odstavekseznama"/>
        <w:ind w:left="1080"/>
      </w:pPr>
    </w:p>
    <w:p w14:paraId="20DD1B27" w14:textId="29F517FD" w:rsidR="006D6585" w:rsidRDefault="006D6585" w:rsidP="006D6585">
      <w:pPr>
        <w:pStyle w:val="Odstavekseznama"/>
        <w:numPr>
          <w:ilvl w:val="0"/>
          <w:numId w:val="1"/>
        </w:numPr>
      </w:pPr>
      <w:r>
        <w:t xml:space="preserve">Svet Centra tekoče poroča </w:t>
      </w:r>
      <w:r w:rsidR="008A1040">
        <w:t>koordinat</w:t>
      </w:r>
      <w:r w:rsidR="00D533BA">
        <w:t>o</w:t>
      </w:r>
      <w:r w:rsidR="008A1040">
        <w:t xml:space="preserve">rju Strateškega sveta </w:t>
      </w:r>
      <w:r>
        <w:t xml:space="preserve">o svojem delu; najmanj enkrat </w:t>
      </w:r>
      <w:r w:rsidR="00664394">
        <w:t xml:space="preserve">na </w:t>
      </w:r>
      <w:r>
        <w:t xml:space="preserve">leto </w:t>
      </w:r>
      <w:r w:rsidR="006E1B76">
        <w:t xml:space="preserve">Center </w:t>
      </w:r>
      <w:r>
        <w:t>poroča Strateškemu svetu za kolektivno dogovarjanje.</w:t>
      </w:r>
    </w:p>
    <w:p w14:paraId="18170F29" w14:textId="77777777" w:rsidR="00803F8A" w:rsidRDefault="00803F8A" w:rsidP="00803F8A">
      <w:pPr>
        <w:pStyle w:val="Odstavekseznama"/>
      </w:pPr>
    </w:p>
    <w:p w14:paraId="3EFF699D" w14:textId="5E4A82A5" w:rsidR="00307EDB" w:rsidRDefault="006D6585" w:rsidP="006D6585">
      <w:pPr>
        <w:pStyle w:val="Odstavekseznama"/>
        <w:numPr>
          <w:ilvl w:val="0"/>
          <w:numId w:val="1"/>
        </w:numPr>
      </w:pPr>
      <w:r>
        <w:t>Center redno skrbi za promocijo svojega delovanja</w:t>
      </w:r>
      <w:r w:rsidR="00307EDB">
        <w:t>.</w:t>
      </w:r>
    </w:p>
    <w:p w14:paraId="61CEE38A" w14:textId="77777777" w:rsidR="00803F8A" w:rsidRDefault="00803F8A" w:rsidP="00803F8A">
      <w:pPr>
        <w:pStyle w:val="Odstavekseznama"/>
      </w:pPr>
    </w:p>
    <w:p w14:paraId="1AA2EAF6" w14:textId="77777777" w:rsidR="00307EDB" w:rsidRDefault="004C275F" w:rsidP="006D6585">
      <w:pPr>
        <w:pStyle w:val="Odstavekseznama"/>
        <w:numPr>
          <w:ilvl w:val="0"/>
          <w:numId w:val="1"/>
        </w:numPr>
      </w:pPr>
      <w:r>
        <w:t xml:space="preserve">Ta sklep se objavi na spletni strani </w:t>
      </w:r>
      <w:r w:rsidR="00307EDB">
        <w:t>GZS.</w:t>
      </w:r>
    </w:p>
    <w:p w14:paraId="79A9864C" w14:textId="77777777" w:rsidR="004C275F" w:rsidRDefault="004C275F" w:rsidP="004C275F"/>
    <w:p w14:paraId="5F666689" w14:textId="77777777" w:rsidR="008A0D1C" w:rsidRDefault="008A0D1C" w:rsidP="004C275F"/>
    <w:p w14:paraId="61808FBB" w14:textId="21734D3A" w:rsidR="004C275F" w:rsidRDefault="004C275F" w:rsidP="004C275F">
      <w:r>
        <w:t>Koordinator Strateškega sveta za kolektivno dogovarjanje</w:t>
      </w:r>
    </w:p>
    <w:p w14:paraId="6336050E" w14:textId="0D110EB5" w:rsidR="004C275F" w:rsidRPr="002C45E6" w:rsidRDefault="004C275F" w:rsidP="004C275F">
      <w:pPr>
        <w:rPr>
          <w:b/>
          <w:bCs/>
        </w:rPr>
      </w:pPr>
      <w:r w:rsidRPr="002C45E6">
        <w:rPr>
          <w:b/>
          <w:bCs/>
        </w:rPr>
        <w:t>Mitja Gorenšček</w:t>
      </w:r>
    </w:p>
    <w:p w14:paraId="626DF7FD" w14:textId="2FCF94A1" w:rsidR="00803F8A" w:rsidRDefault="00803F8A" w:rsidP="004C275F"/>
    <w:p w14:paraId="29E399B3" w14:textId="08B9FEAE" w:rsidR="00803F8A" w:rsidRDefault="00803F8A" w:rsidP="00803F8A">
      <w:r>
        <w:t xml:space="preserve">V Ljubljani, </w:t>
      </w:r>
      <w:r w:rsidR="00EB3354">
        <w:t>dne</w:t>
      </w:r>
      <w:r w:rsidR="008A0D1C">
        <w:t xml:space="preserve"> 8.7.2021</w:t>
      </w:r>
    </w:p>
    <w:p w14:paraId="4985B7A9" w14:textId="77777777" w:rsidR="00803F8A" w:rsidRDefault="00803F8A" w:rsidP="004C275F"/>
    <w:sectPr w:rsidR="0080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C2E4F"/>
    <w:multiLevelType w:val="hybridMultilevel"/>
    <w:tmpl w:val="970E8F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E163B"/>
    <w:multiLevelType w:val="hybridMultilevel"/>
    <w:tmpl w:val="582E6E98"/>
    <w:lvl w:ilvl="0" w:tplc="A29244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7D"/>
    <w:rsid w:val="001616BE"/>
    <w:rsid w:val="00256E12"/>
    <w:rsid w:val="00266C31"/>
    <w:rsid w:val="0027209C"/>
    <w:rsid w:val="002C45E6"/>
    <w:rsid w:val="002F6912"/>
    <w:rsid w:val="00307EDB"/>
    <w:rsid w:val="00394722"/>
    <w:rsid w:val="0040476E"/>
    <w:rsid w:val="00416044"/>
    <w:rsid w:val="004C275F"/>
    <w:rsid w:val="00584C3C"/>
    <w:rsid w:val="00654120"/>
    <w:rsid w:val="00664394"/>
    <w:rsid w:val="006D6585"/>
    <w:rsid w:val="006E1B76"/>
    <w:rsid w:val="00784621"/>
    <w:rsid w:val="00803F8A"/>
    <w:rsid w:val="00893E28"/>
    <w:rsid w:val="008A0D1C"/>
    <w:rsid w:val="008A1040"/>
    <w:rsid w:val="009A50E9"/>
    <w:rsid w:val="00A4077D"/>
    <w:rsid w:val="00A61B70"/>
    <w:rsid w:val="00B910B3"/>
    <w:rsid w:val="00BD4B15"/>
    <w:rsid w:val="00C22912"/>
    <w:rsid w:val="00C360A0"/>
    <w:rsid w:val="00C471A1"/>
    <w:rsid w:val="00C64BC7"/>
    <w:rsid w:val="00D533BA"/>
    <w:rsid w:val="00EB3354"/>
    <w:rsid w:val="00EF1C39"/>
    <w:rsid w:val="00F7335B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230D"/>
  <w15:chartTrackingRefBased/>
  <w15:docId w15:val="{CA854558-78C2-4B49-B9C1-6DFD00CA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6C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335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6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16B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16B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6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6BE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1616BE"/>
    <w:rPr>
      <w:color w:val="0563C1" w:themeColor="hyperlink"/>
      <w:u w:val="single"/>
    </w:rPr>
  </w:style>
  <w:style w:type="character" w:customStyle="1" w:styleId="colorlightdark">
    <w:name w:val="color_lightdark"/>
    <w:basedOn w:val="Privzetapisavaodstavka"/>
    <w:rsid w:val="00664394"/>
  </w:style>
  <w:style w:type="character" w:customStyle="1" w:styleId="colordark">
    <w:name w:val="color_dark"/>
    <w:basedOn w:val="Privzetapisavaodstavka"/>
    <w:rsid w:val="0066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Penko Natlačen</dc:creator>
  <cp:keywords/>
  <dc:description/>
  <cp:lastModifiedBy>Metka Penko Natlačen</cp:lastModifiedBy>
  <cp:revision>2</cp:revision>
  <cp:lastPrinted>2021-06-29T08:32:00Z</cp:lastPrinted>
  <dcterms:created xsi:type="dcterms:W3CDTF">2021-07-08T12:40:00Z</dcterms:created>
  <dcterms:modified xsi:type="dcterms:W3CDTF">2021-07-08T12:40:00Z</dcterms:modified>
</cp:coreProperties>
</file>